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F0" w:rsidRDefault="00336D83">
      <w:pPr>
        <w:jc w:val="center"/>
        <w:rPr>
          <w:b/>
        </w:rPr>
      </w:pPr>
      <w:r>
        <w:rPr>
          <w:b/>
        </w:rPr>
        <w:t>202</w:t>
      </w:r>
      <w:r w:rsidR="0048644B">
        <w:rPr>
          <w:b/>
        </w:rPr>
        <w:t>4</w:t>
      </w:r>
      <w:r>
        <w:rPr>
          <w:b/>
        </w:rPr>
        <w:t xml:space="preserve"> VCASE Mary Lou Wall Award of Excellence </w:t>
      </w:r>
    </w:p>
    <w:p w:rsidR="001168F0" w:rsidRDefault="00336D83">
      <w:pPr>
        <w:jc w:val="center"/>
        <w:rPr>
          <w:b/>
        </w:rPr>
      </w:pPr>
      <w:r>
        <w:rPr>
          <w:b/>
        </w:rPr>
        <w:t>For Early Career Special Education Leaders</w:t>
      </w:r>
    </w:p>
    <w:p w:rsidR="001168F0" w:rsidRDefault="00336D83">
      <w:pPr>
        <w:jc w:val="center"/>
      </w:pPr>
      <w:r>
        <w:rPr>
          <w:b/>
        </w:rPr>
        <w:t xml:space="preserve">Nomination Form  </w:t>
      </w:r>
      <w:r>
        <w:t xml:space="preserve">           </w:t>
      </w:r>
    </w:p>
    <w:p w:rsidR="001168F0" w:rsidRDefault="001168F0">
      <w:pPr>
        <w:ind w:left="-630"/>
        <w:jc w:val="center"/>
      </w:pPr>
    </w:p>
    <w:p w:rsidR="001168F0" w:rsidRDefault="00336D83">
      <w:pPr>
        <w:spacing w:line="240" w:lineRule="auto"/>
        <w:rPr>
          <w:rFonts w:ascii="Times New Roman" w:eastAsia="Times New Roman" w:hAnsi="Times New Roman" w:cs="Times New Roman"/>
          <w:sz w:val="24"/>
          <w:szCs w:val="24"/>
        </w:rPr>
      </w:pPr>
      <w:bookmarkStart w:id="0" w:name="_30j0zll" w:colFirst="0" w:colLast="0"/>
      <w:bookmarkEnd w:id="0"/>
      <w:r>
        <w:rPr>
          <w:i/>
        </w:rPr>
        <w:t>The Mary Lou Wall Award of Excellence is awarded to a special education director who has demonstrated outstanding and innovative performance within the first three years of service. Nominees must be members of VCASE, CASE, and CEC and should exemplify the following values:</w:t>
      </w:r>
    </w:p>
    <w:p w:rsidR="001168F0" w:rsidRDefault="001168F0">
      <w:pPr>
        <w:spacing w:line="240" w:lineRule="auto"/>
      </w:pPr>
    </w:p>
    <w:p w:rsidR="001168F0" w:rsidRDefault="00336D83">
      <w:pPr>
        <w:numPr>
          <w:ilvl w:val="0"/>
          <w:numId w:val="1"/>
        </w:numPr>
        <w:spacing w:line="240" w:lineRule="auto"/>
        <w:rPr>
          <w:i/>
        </w:rPr>
      </w:pPr>
      <w:r>
        <w:rPr>
          <w:i/>
        </w:rPr>
        <w:t>The nominee is passionate and committed to the field of special education.</w:t>
      </w:r>
    </w:p>
    <w:p w:rsidR="001168F0" w:rsidRDefault="00336D83">
      <w:pPr>
        <w:numPr>
          <w:ilvl w:val="0"/>
          <w:numId w:val="1"/>
        </w:numPr>
        <w:spacing w:line="240" w:lineRule="auto"/>
        <w:rPr>
          <w:i/>
        </w:rPr>
      </w:pPr>
      <w:r>
        <w:rPr>
          <w:i/>
        </w:rPr>
        <w:t>The nominee leads by example. The nominee should have integrity and are willing to pitch in, volunteer, and assist whenever possible. They focus on doing what’s right, even if it’s not popular at the time.</w:t>
      </w:r>
    </w:p>
    <w:p w:rsidR="001168F0" w:rsidRDefault="00336D83">
      <w:pPr>
        <w:numPr>
          <w:ilvl w:val="0"/>
          <w:numId w:val="1"/>
        </w:numPr>
        <w:spacing w:line="240" w:lineRule="auto"/>
        <w:rPr>
          <w:i/>
        </w:rPr>
      </w:pPr>
      <w:r>
        <w:rPr>
          <w:i/>
        </w:rPr>
        <w:t>The nominee is known to be honest in their work with staff, students, parents and</w:t>
      </w:r>
    </w:p>
    <w:p w:rsidR="001168F0" w:rsidRDefault="00336D83">
      <w:pPr>
        <w:spacing w:line="240" w:lineRule="auto"/>
        <w:ind w:left="720" w:firstLine="720"/>
        <w:rPr>
          <w:rFonts w:ascii="Times New Roman" w:eastAsia="Times New Roman" w:hAnsi="Times New Roman" w:cs="Times New Roman"/>
          <w:sz w:val="24"/>
          <w:szCs w:val="24"/>
        </w:rPr>
      </w:pPr>
      <w:r>
        <w:rPr>
          <w:i/>
        </w:rPr>
        <w:t>colleagues.</w:t>
      </w:r>
    </w:p>
    <w:p w:rsidR="001168F0" w:rsidRDefault="00336D83">
      <w:pPr>
        <w:numPr>
          <w:ilvl w:val="0"/>
          <w:numId w:val="2"/>
        </w:numPr>
        <w:spacing w:line="240" w:lineRule="auto"/>
        <w:rPr>
          <w:i/>
        </w:rPr>
      </w:pPr>
      <w:r>
        <w:rPr>
          <w:i/>
        </w:rPr>
        <w:t>The nominee is willing to forgo traditional approaches to be more effective, use alternative methods, and try new strategies. The nominee is known to be creative and imaginative.</w:t>
      </w:r>
    </w:p>
    <w:p w:rsidR="001168F0" w:rsidRDefault="00336D83">
      <w:pPr>
        <w:numPr>
          <w:ilvl w:val="0"/>
          <w:numId w:val="2"/>
        </w:numPr>
        <w:spacing w:line="240" w:lineRule="auto"/>
        <w:rPr>
          <w:i/>
        </w:rPr>
      </w:pPr>
      <w:r>
        <w:rPr>
          <w:i/>
        </w:rPr>
        <w:t>The nominee promotes and fosters authentic collaboration. The nominee is known to listen first before reaching conclusions. The nominee seeks to fully understand alternative opinions and perspectives, then partner in developing and agreeing on solutions. The nominee strives to clarify concerns and expectations; respect other people’s differences and utilize each other's strengths and expertise; and seek out alternative ideas or perspectives. The nominee models the collaborative approach in working together to find the best possible solution.</w:t>
      </w:r>
    </w:p>
    <w:p w:rsidR="001168F0" w:rsidRDefault="001168F0"/>
    <w:p w:rsidR="001168F0" w:rsidRDefault="00336D83">
      <w:pPr>
        <w:rPr>
          <w:b/>
        </w:rPr>
      </w:pPr>
      <w:r>
        <w:rPr>
          <w:b/>
        </w:rPr>
        <w:t>Nomination should include a minimum of three (3) comprehensive letters of recommendation that specifically address the above areas. A resume/vita should be included, if available. The more detail, the better!</w:t>
      </w:r>
    </w:p>
    <w:p w:rsidR="001168F0" w:rsidRDefault="00336D83">
      <w:pPr>
        <w:jc w:val="center"/>
      </w:pPr>
      <w:r>
        <w:t xml:space="preserve">                      </w:t>
      </w:r>
    </w:p>
    <w:p w:rsidR="001168F0" w:rsidRDefault="00336D83">
      <w:pPr>
        <w:jc w:val="center"/>
        <w:rPr>
          <w:b/>
        </w:rPr>
      </w:pPr>
      <w:r>
        <w:rPr>
          <w:sz w:val="10"/>
          <w:szCs w:val="10"/>
        </w:rPr>
        <w:t xml:space="preserve"> </w:t>
      </w:r>
    </w:p>
    <w:tbl>
      <w:tblPr>
        <w:tblStyle w:val="a"/>
        <w:tblW w:w="10710" w:type="dxa"/>
        <w:tblBorders>
          <w:top w:val="nil"/>
          <w:left w:val="nil"/>
          <w:bottom w:val="nil"/>
          <w:right w:val="nil"/>
          <w:insideH w:val="nil"/>
          <w:insideV w:val="nil"/>
        </w:tblBorders>
        <w:tblLayout w:type="fixed"/>
        <w:tblLook w:val="0600" w:firstRow="0" w:lastRow="0" w:firstColumn="0" w:lastColumn="0" w:noHBand="1" w:noVBand="1"/>
      </w:tblPr>
      <w:tblGrid>
        <w:gridCol w:w="1380"/>
        <w:gridCol w:w="1095"/>
        <w:gridCol w:w="2355"/>
        <w:gridCol w:w="240"/>
        <w:gridCol w:w="2160"/>
        <w:gridCol w:w="3480"/>
      </w:tblGrid>
      <w:tr w:rsidR="001168F0">
        <w:trPr>
          <w:trHeight w:val="480"/>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68F0" w:rsidRDefault="00336D83">
            <w:pPr>
              <w:rPr>
                <w:b/>
              </w:rPr>
            </w:pPr>
            <w:r>
              <w:rPr>
                <w:b/>
              </w:rPr>
              <w:t>Nominee</w:t>
            </w:r>
          </w:p>
        </w:tc>
        <w:tc>
          <w:tcPr>
            <w:tcW w:w="345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68F0" w:rsidRDefault="00336D83">
            <w:pPr>
              <w:widowControl w:val="0"/>
              <w:pBdr>
                <w:top w:val="nil"/>
                <w:left w:val="nil"/>
                <w:bottom w:val="nil"/>
                <w:right w:val="nil"/>
                <w:between w:val="nil"/>
              </w:pBdr>
            </w:pPr>
            <w:r>
              <w:t xml:space="preserve"> </w:t>
            </w:r>
          </w:p>
        </w:tc>
        <w:tc>
          <w:tcPr>
            <w:tcW w:w="240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rPr>
                <w:b/>
              </w:rPr>
            </w:pPr>
            <w:r>
              <w:rPr>
                <w:b/>
              </w:rPr>
              <w:t>Nominated By</w:t>
            </w:r>
          </w:p>
        </w:tc>
        <w:tc>
          <w:tcPr>
            <w:tcW w:w="348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pPr>
            <w:r>
              <w:t xml:space="preserve"> </w:t>
            </w:r>
          </w:p>
        </w:tc>
      </w:tr>
      <w:tr w:rsidR="001168F0">
        <w:trPr>
          <w:trHeight w:val="480"/>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rPr>
                <w:b/>
              </w:rPr>
            </w:pPr>
            <w:r>
              <w:rPr>
                <w:b/>
              </w:rPr>
              <w:t>Position</w:t>
            </w:r>
          </w:p>
        </w:tc>
        <w:tc>
          <w:tcPr>
            <w:tcW w:w="3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pPr>
            <w:r>
              <w:t xml:space="preserve"> </w:t>
            </w:r>
          </w:p>
        </w:tc>
        <w:tc>
          <w:tcPr>
            <w:tcW w:w="24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rPr>
                <w:b/>
              </w:rPr>
            </w:pPr>
            <w:r>
              <w:rPr>
                <w:b/>
              </w:rPr>
              <w:t>Position</w:t>
            </w:r>
          </w:p>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pPr>
            <w:r>
              <w:t xml:space="preserve"> </w:t>
            </w:r>
          </w:p>
        </w:tc>
      </w:tr>
      <w:tr w:rsidR="001168F0">
        <w:trPr>
          <w:trHeight w:val="960"/>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rPr>
                <w:b/>
              </w:rPr>
            </w:pPr>
            <w:r>
              <w:rPr>
                <w:b/>
              </w:rPr>
              <w:t>Address</w:t>
            </w:r>
          </w:p>
        </w:tc>
        <w:tc>
          <w:tcPr>
            <w:tcW w:w="3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pPr>
            <w:r>
              <w:t xml:space="preserve"> </w:t>
            </w:r>
          </w:p>
          <w:p w:rsidR="001168F0" w:rsidRDefault="00336D83">
            <w:pPr>
              <w:jc w:val="center"/>
            </w:pPr>
            <w:r>
              <w:t xml:space="preserve"> </w:t>
            </w:r>
          </w:p>
        </w:tc>
        <w:tc>
          <w:tcPr>
            <w:tcW w:w="24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rPr>
                <w:b/>
              </w:rPr>
            </w:pPr>
            <w:r>
              <w:rPr>
                <w:b/>
              </w:rPr>
              <w:t>Address</w:t>
            </w:r>
          </w:p>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pPr>
            <w:r>
              <w:t xml:space="preserve"> </w:t>
            </w:r>
          </w:p>
        </w:tc>
      </w:tr>
      <w:tr w:rsidR="001168F0">
        <w:trPr>
          <w:trHeight w:val="480"/>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rPr>
                <w:b/>
              </w:rPr>
            </w:pPr>
            <w:r>
              <w:rPr>
                <w:b/>
              </w:rPr>
              <w:t>e-mail</w:t>
            </w:r>
          </w:p>
        </w:tc>
        <w:tc>
          <w:tcPr>
            <w:tcW w:w="3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jc w:val="center"/>
            </w:pPr>
            <w:r>
              <w:t xml:space="preserve"> </w:t>
            </w:r>
          </w:p>
        </w:tc>
        <w:tc>
          <w:tcPr>
            <w:tcW w:w="24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rPr>
                <w:b/>
              </w:rPr>
            </w:pPr>
            <w:r>
              <w:rPr>
                <w:b/>
              </w:rPr>
              <w:t>e-mail</w:t>
            </w:r>
          </w:p>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jc w:val="center"/>
            </w:pPr>
            <w:r>
              <w:t xml:space="preserve"> </w:t>
            </w:r>
          </w:p>
        </w:tc>
      </w:tr>
      <w:tr w:rsidR="001168F0">
        <w:trPr>
          <w:trHeight w:val="480"/>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rPr>
                <w:b/>
              </w:rPr>
            </w:pPr>
            <w:r>
              <w:rPr>
                <w:b/>
              </w:rPr>
              <w:t>Telephone</w:t>
            </w:r>
          </w:p>
        </w:tc>
        <w:tc>
          <w:tcPr>
            <w:tcW w:w="345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pPr>
            <w:r>
              <w:t xml:space="preserve"> </w:t>
            </w:r>
          </w:p>
        </w:tc>
        <w:tc>
          <w:tcPr>
            <w:tcW w:w="24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336D83">
            <w:pPr>
              <w:widowControl w:val="0"/>
              <w:pBdr>
                <w:top w:val="nil"/>
                <w:left w:val="nil"/>
                <w:bottom w:val="nil"/>
                <w:right w:val="nil"/>
                <w:between w:val="nil"/>
              </w:pBdr>
              <w:rPr>
                <w:b/>
              </w:rPr>
            </w:pPr>
            <w:r>
              <w:rPr>
                <w:b/>
              </w:rPr>
              <w:t>Telephone</w:t>
            </w:r>
          </w:p>
        </w:tc>
        <w:tc>
          <w:tcPr>
            <w:tcW w:w="3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168F0" w:rsidRDefault="001168F0">
            <w:pPr>
              <w:widowControl w:val="0"/>
              <w:pBdr>
                <w:top w:val="nil"/>
                <w:left w:val="nil"/>
                <w:bottom w:val="nil"/>
                <w:right w:val="nil"/>
                <w:between w:val="nil"/>
              </w:pBdr>
            </w:pPr>
          </w:p>
        </w:tc>
      </w:tr>
      <w:tr w:rsidR="001168F0">
        <w:trPr>
          <w:trHeight w:val="200"/>
        </w:trPr>
        <w:tc>
          <w:tcPr>
            <w:tcW w:w="1380" w:type="dxa"/>
            <w:tcBorders>
              <w:top w:val="nil"/>
              <w:left w:val="nil"/>
              <w:bottom w:val="nil"/>
              <w:right w:val="nil"/>
            </w:tcBorders>
            <w:shd w:val="clear" w:color="auto" w:fill="auto"/>
            <w:tcMar>
              <w:top w:w="100" w:type="dxa"/>
              <w:left w:w="100" w:type="dxa"/>
              <w:bottom w:w="100" w:type="dxa"/>
              <w:right w:w="100" w:type="dxa"/>
            </w:tcMar>
          </w:tcPr>
          <w:p w:rsidR="001168F0" w:rsidRDefault="001168F0">
            <w:pPr>
              <w:widowControl w:val="0"/>
              <w:pBdr>
                <w:top w:val="nil"/>
                <w:left w:val="nil"/>
                <w:bottom w:val="nil"/>
                <w:right w:val="nil"/>
                <w:between w:val="nil"/>
              </w:pBdr>
            </w:pPr>
          </w:p>
        </w:tc>
        <w:tc>
          <w:tcPr>
            <w:tcW w:w="1095" w:type="dxa"/>
            <w:tcBorders>
              <w:top w:val="nil"/>
              <w:left w:val="nil"/>
              <w:bottom w:val="nil"/>
              <w:right w:val="nil"/>
            </w:tcBorders>
            <w:shd w:val="clear" w:color="auto" w:fill="auto"/>
            <w:tcMar>
              <w:top w:w="100" w:type="dxa"/>
              <w:left w:w="100" w:type="dxa"/>
              <w:bottom w:w="100" w:type="dxa"/>
              <w:right w:w="100" w:type="dxa"/>
            </w:tcMar>
          </w:tcPr>
          <w:p w:rsidR="001168F0" w:rsidRDefault="001168F0">
            <w:pPr>
              <w:widowControl w:val="0"/>
              <w:pBdr>
                <w:top w:val="nil"/>
                <w:left w:val="nil"/>
                <w:bottom w:val="nil"/>
                <w:right w:val="nil"/>
                <w:between w:val="nil"/>
              </w:pBdr>
            </w:pPr>
          </w:p>
        </w:tc>
        <w:tc>
          <w:tcPr>
            <w:tcW w:w="2355" w:type="dxa"/>
            <w:tcBorders>
              <w:top w:val="nil"/>
              <w:left w:val="nil"/>
              <w:bottom w:val="nil"/>
              <w:right w:val="nil"/>
            </w:tcBorders>
            <w:shd w:val="clear" w:color="auto" w:fill="auto"/>
            <w:tcMar>
              <w:top w:w="100" w:type="dxa"/>
              <w:left w:w="100" w:type="dxa"/>
              <w:bottom w:w="100" w:type="dxa"/>
              <w:right w:w="100" w:type="dxa"/>
            </w:tcMar>
          </w:tcPr>
          <w:p w:rsidR="001168F0" w:rsidRDefault="001168F0">
            <w:pPr>
              <w:widowControl w:val="0"/>
              <w:pBdr>
                <w:top w:val="nil"/>
                <w:left w:val="nil"/>
                <w:bottom w:val="nil"/>
                <w:right w:val="nil"/>
                <w:between w:val="nil"/>
              </w:pBdr>
            </w:pPr>
          </w:p>
        </w:tc>
        <w:tc>
          <w:tcPr>
            <w:tcW w:w="240" w:type="dxa"/>
            <w:tcBorders>
              <w:top w:val="nil"/>
              <w:left w:val="nil"/>
              <w:bottom w:val="nil"/>
              <w:right w:val="nil"/>
            </w:tcBorders>
            <w:shd w:val="clear" w:color="auto" w:fill="auto"/>
            <w:tcMar>
              <w:top w:w="100" w:type="dxa"/>
              <w:left w:w="100" w:type="dxa"/>
              <w:bottom w:w="100" w:type="dxa"/>
              <w:right w:w="100" w:type="dxa"/>
            </w:tcMar>
          </w:tcPr>
          <w:p w:rsidR="001168F0" w:rsidRDefault="001168F0">
            <w:pPr>
              <w:widowControl w:val="0"/>
              <w:pBdr>
                <w:top w:val="nil"/>
                <w:left w:val="nil"/>
                <w:bottom w:val="nil"/>
                <w:right w:val="nil"/>
                <w:between w:val="nil"/>
              </w:pBdr>
            </w:pPr>
          </w:p>
        </w:tc>
        <w:tc>
          <w:tcPr>
            <w:tcW w:w="2160" w:type="dxa"/>
            <w:tcBorders>
              <w:top w:val="nil"/>
              <w:left w:val="nil"/>
              <w:bottom w:val="nil"/>
              <w:right w:val="nil"/>
            </w:tcBorders>
            <w:shd w:val="clear" w:color="auto" w:fill="auto"/>
            <w:tcMar>
              <w:top w:w="100" w:type="dxa"/>
              <w:left w:w="100" w:type="dxa"/>
              <w:bottom w:w="100" w:type="dxa"/>
              <w:right w:w="100" w:type="dxa"/>
            </w:tcMar>
          </w:tcPr>
          <w:p w:rsidR="001168F0" w:rsidRDefault="001168F0">
            <w:pPr>
              <w:widowControl w:val="0"/>
              <w:pBdr>
                <w:top w:val="nil"/>
                <w:left w:val="nil"/>
                <w:bottom w:val="nil"/>
                <w:right w:val="nil"/>
                <w:between w:val="nil"/>
              </w:pBdr>
            </w:pPr>
          </w:p>
        </w:tc>
        <w:tc>
          <w:tcPr>
            <w:tcW w:w="3480" w:type="dxa"/>
            <w:tcBorders>
              <w:top w:val="nil"/>
              <w:left w:val="nil"/>
              <w:bottom w:val="nil"/>
              <w:right w:val="nil"/>
            </w:tcBorders>
            <w:shd w:val="clear" w:color="auto" w:fill="auto"/>
            <w:tcMar>
              <w:top w:w="100" w:type="dxa"/>
              <w:left w:w="100" w:type="dxa"/>
              <w:bottom w:w="100" w:type="dxa"/>
              <w:right w:w="100" w:type="dxa"/>
            </w:tcMar>
          </w:tcPr>
          <w:p w:rsidR="001168F0" w:rsidRDefault="001168F0">
            <w:pPr>
              <w:widowControl w:val="0"/>
              <w:pBdr>
                <w:top w:val="nil"/>
                <w:left w:val="nil"/>
                <w:bottom w:val="nil"/>
                <w:right w:val="nil"/>
                <w:between w:val="nil"/>
              </w:pBdr>
            </w:pPr>
          </w:p>
        </w:tc>
      </w:tr>
    </w:tbl>
    <w:p w:rsidR="001168F0" w:rsidRDefault="00336D83">
      <w:pPr>
        <w:jc w:val="center"/>
        <w:rPr>
          <w:b/>
          <w:u w:val="single"/>
        </w:rPr>
      </w:pPr>
      <w:r>
        <w:rPr>
          <w:sz w:val="10"/>
          <w:szCs w:val="10"/>
        </w:rPr>
        <w:t xml:space="preserve"> </w:t>
      </w:r>
      <w:r>
        <w:rPr>
          <w:b/>
          <w:sz w:val="10"/>
          <w:szCs w:val="10"/>
        </w:rPr>
        <w:t xml:space="preserve"> </w:t>
      </w:r>
      <w:r>
        <w:t xml:space="preserve"> </w:t>
      </w:r>
      <w:r>
        <w:rPr>
          <w:b/>
          <w:u w:val="single"/>
        </w:rPr>
        <w:t>RETURN FORM AND ATTACHMENTS TO:</w:t>
      </w:r>
    </w:p>
    <w:p w:rsidR="001168F0" w:rsidRDefault="0048644B">
      <w:pPr>
        <w:jc w:val="center"/>
      </w:pPr>
      <w:r>
        <w:t>Dr. Lynn Clayton-Prince</w:t>
      </w:r>
      <w:r w:rsidR="00621FCF">
        <w:t xml:space="preserve"> </w:t>
      </w:r>
    </w:p>
    <w:p w:rsidR="001168F0" w:rsidRDefault="0048644B">
      <w:pPr>
        <w:jc w:val="center"/>
      </w:pPr>
      <w:r>
        <w:t>Questions? Email lynnprincevcase@gmail.com</w:t>
      </w:r>
    </w:p>
    <w:p w:rsidR="001168F0" w:rsidRDefault="00336D83">
      <w:pPr>
        <w:jc w:val="center"/>
        <w:rPr>
          <w:sz w:val="10"/>
          <w:szCs w:val="10"/>
        </w:rPr>
      </w:pPr>
      <w:r>
        <w:rPr>
          <w:sz w:val="10"/>
          <w:szCs w:val="10"/>
        </w:rPr>
        <w:t xml:space="preserve"> </w:t>
      </w:r>
    </w:p>
    <w:p w:rsidR="001168F0" w:rsidRDefault="00336D83">
      <w:pPr>
        <w:jc w:val="center"/>
      </w:pPr>
      <w:r>
        <w:rPr>
          <w:sz w:val="10"/>
          <w:szCs w:val="10"/>
        </w:rPr>
        <w:t xml:space="preserve"> </w:t>
      </w:r>
      <w:r>
        <w:rPr>
          <w:b/>
          <w:color w:val="FF0000"/>
        </w:rPr>
        <w:t>The deadline for submission is March 1</w:t>
      </w:r>
      <w:r w:rsidR="0048644B">
        <w:rPr>
          <w:b/>
          <w:color w:val="FF0000"/>
        </w:rPr>
        <w:t>1</w:t>
      </w:r>
      <w:r>
        <w:rPr>
          <w:b/>
          <w:color w:val="FF0000"/>
        </w:rPr>
        <w:t>, 202</w:t>
      </w:r>
      <w:r w:rsidR="0048644B">
        <w:rPr>
          <w:b/>
          <w:color w:val="FF0000"/>
        </w:rPr>
        <w:t>4</w:t>
      </w:r>
      <w:r>
        <w:rPr>
          <w:b/>
          <w:color w:val="FF0000"/>
        </w:rPr>
        <w:t>.  The award recipient will be recognized at the 202</w:t>
      </w:r>
      <w:r w:rsidR="0048644B">
        <w:rPr>
          <w:b/>
          <w:color w:val="FF0000"/>
        </w:rPr>
        <w:t>4</w:t>
      </w:r>
      <w:bookmarkStart w:id="1" w:name="_GoBack"/>
      <w:bookmarkEnd w:id="1"/>
      <w:r w:rsidR="00621FCF">
        <w:rPr>
          <w:b/>
          <w:color w:val="FF0000"/>
        </w:rPr>
        <w:t xml:space="preserve"> </w:t>
      </w:r>
      <w:r>
        <w:rPr>
          <w:b/>
          <w:color w:val="FF0000"/>
        </w:rPr>
        <w:t xml:space="preserve">VCASE Spring Conference and nominated by VCASE for the CASE National Early Career Award of Excellence. </w:t>
      </w:r>
    </w:p>
    <w:sectPr w:rsidR="001168F0">
      <w:pgSz w:w="12240" w:h="15840"/>
      <w:pgMar w:top="810" w:right="720" w:bottom="90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A01F5"/>
    <w:multiLevelType w:val="multilevel"/>
    <w:tmpl w:val="6ED08C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79213420"/>
    <w:multiLevelType w:val="multilevel"/>
    <w:tmpl w:val="F8F0B1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F0"/>
    <w:rsid w:val="001168F0"/>
    <w:rsid w:val="00336D83"/>
    <w:rsid w:val="0048644B"/>
    <w:rsid w:val="00621FCF"/>
    <w:rsid w:val="00A00AEB"/>
    <w:rsid w:val="00BE53F4"/>
    <w:rsid w:val="00FA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0937"/>
  <w15:docId w15:val="{0AD642DF-C59F-408D-B791-9E4FB1B0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21FCF"/>
    <w:rPr>
      <w:color w:val="0000FF" w:themeColor="hyperlink"/>
      <w:u w:val="single"/>
    </w:rPr>
  </w:style>
  <w:style w:type="character" w:customStyle="1" w:styleId="UnresolvedMention">
    <w:name w:val="Unresolved Mention"/>
    <w:basedOn w:val="DefaultParagraphFont"/>
    <w:uiPriority w:val="99"/>
    <w:semiHidden/>
    <w:unhideWhenUsed/>
    <w:rsid w:val="00621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Neely</dc:creator>
  <cp:lastModifiedBy>Lynn Clayton-Prince</cp:lastModifiedBy>
  <cp:revision>2</cp:revision>
  <dcterms:created xsi:type="dcterms:W3CDTF">2024-02-08T03:27:00Z</dcterms:created>
  <dcterms:modified xsi:type="dcterms:W3CDTF">2024-02-08T03:27:00Z</dcterms:modified>
</cp:coreProperties>
</file>